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AC6B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0FFF6708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54204F6F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9431A2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E410BAA" w14:textId="5C8CA34E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A5C04"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EXTRATO DE CONTRATO</w:t>
      </w:r>
    </w:p>
    <w:p w14:paraId="10693D52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5B9BD5" w:themeColor="accent5"/>
          <w:kern w:val="0"/>
          <w:sz w:val="52"/>
          <w:szCs w:val="52"/>
          <w:lang w:val="x-non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3118F39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</w:p>
    <w:p w14:paraId="23B03D53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val="x-none"/>
        </w:rPr>
      </w:pPr>
    </w:p>
    <w:p w14:paraId="551AE010" w14:textId="3C55F3EA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CONTRATO Nº: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20240118/2024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 </w:t>
      </w:r>
    </w:p>
    <w:p w14:paraId="0312AA5F" w14:textId="0F63C8C0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ORIGEM: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PREGÃO Nº 52-2023-SRP</w:t>
      </w:r>
    </w:p>
    <w:p w14:paraId="7E1EA8D8" w14:textId="3116875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ATA DE REGISTRO DE PREÇOS Nº: 0512002/2023</w:t>
      </w:r>
    </w:p>
    <w:p w14:paraId="348AB5F0" w14:textId="7CEDD853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PROCESSO ADMINISTRATIVO Nº: 00311002/2023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     </w:t>
      </w:r>
    </w:p>
    <w:p w14:paraId="6B340C6C" w14:textId="42F447E5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CONTRATANTE: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FUNDO MUNICIPAL DE ASSISTENCIA SOCIAL</w:t>
      </w:r>
    </w:p>
    <w:p w14:paraId="56CCD509" w14:textId="6C5405A8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CONTRATADA(O):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</w:t>
      </w:r>
      <w:r w:rsidRPr="00AA5C04">
        <w:rPr>
          <w:rFonts w:cstheme="minorHAnsi"/>
          <w:b/>
          <w:bCs/>
          <w:i/>
          <w:iCs/>
          <w:kern w:val="0"/>
          <w:sz w:val="28"/>
          <w:szCs w:val="28"/>
          <w:u w:val="single"/>
          <w:lang w:val="x-none"/>
        </w:rPr>
        <w:t>GNOSE INDUSTRIA E COMERCIO LTDA</w:t>
      </w:r>
    </w:p>
    <w:p w14:paraId="75C266A6" w14:textId="6BEBA663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OBJETO: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CONTRATAÇÃO DE EMPRESA PARA AQUISIÇÃO DE UNIFORMES, TECIDOS, AVIAMENTOS E OUTROS, VISANDO ATENDER AS NECESSIDADES DAS SECRETARIAS E FUNDOS MUNICIPAIS DA PREFEITURA MUNICIPAL DE NOVO PROGRESSO/PA.</w:t>
      </w:r>
    </w:p>
    <w:p w14:paraId="3D1ECF78" w14:textId="011E889A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VALOR TOTAL: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R$ 23.394,00 (VINTE E TRÊS MIL, TREZENTOS E NOVENTA E QUATRO REAIS)</w:t>
      </w:r>
    </w:p>
    <w:p w14:paraId="6209FED7" w14:textId="37EDDF39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  <w:lang w:val="x-none"/>
        </w:rPr>
      </w:pPr>
      <w:r w:rsidRPr="00AA5C04">
        <w:rPr>
          <w:rFonts w:cstheme="minorHAnsi"/>
          <w:b/>
          <w:bCs/>
          <w:kern w:val="0"/>
          <w:sz w:val="28"/>
          <w:szCs w:val="28"/>
          <w:lang w:val="x-none"/>
        </w:rPr>
        <w:t>VIGÊNCIA:</w:t>
      </w:r>
      <w:r w:rsidRPr="00AA5C04">
        <w:rPr>
          <w:rFonts w:cstheme="minorHAnsi"/>
          <w:kern w:val="0"/>
          <w:sz w:val="28"/>
          <w:szCs w:val="28"/>
          <w:lang w:val="x-none"/>
        </w:rPr>
        <w:t xml:space="preserve"> 09 DE FEVEREIRO DE 2024 A 31 DE DEZEMBRO DE 2024</w:t>
      </w:r>
    </w:p>
    <w:p w14:paraId="34826C8D" w14:textId="77777777" w:rsidR="00AA5C04" w:rsidRPr="00AA5C04" w:rsidRDefault="00AA5C04" w:rsidP="00AA5C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  <w:lang w:val="x-none"/>
        </w:rPr>
      </w:pPr>
    </w:p>
    <w:p w14:paraId="4619B65F" w14:textId="77777777" w:rsidR="00C428E5" w:rsidRPr="00AA5C04" w:rsidRDefault="00C428E5">
      <w:pPr>
        <w:rPr>
          <w:rFonts w:cstheme="minorHAnsi"/>
          <w:sz w:val="28"/>
          <w:szCs w:val="28"/>
        </w:rPr>
      </w:pPr>
    </w:p>
    <w:sectPr w:rsidR="00C428E5" w:rsidRPr="00AA5C04" w:rsidSect="00AA5C04">
      <w:pgSz w:w="11906" w:h="16838"/>
      <w:pgMar w:top="1440" w:right="180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04"/>
    <w:rsid w:val="00522DEF"/>
    <w:rsid w:val="00AA5C04"/>
    <w:rsid w:val="00C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D8C"/>
  <w15:chartTrackingRefBased/>
  <w15:docId w15:val="{44023D22-A157-4BFC-ADBC-F938EA29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2024-04-01T13:11:00Z</dcterms:created>
  <dcterms:modified xsi:type="dcterms:W3CDTF">2024-04-01T13:18:00Z</dcterms:modified>
</cp:coreProperties>
</file>