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E9C9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43CCA6B3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D240369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9A39995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44792B6" w14:textId="4FF90DCB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16EDD"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14:paraId="28D4490E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FE32EFF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198EB146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</w:p>
    <w:p w14:paraId="5EA5659B" w14:textId="7D9B1102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CONTRATO Nº: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 xml:space="preserve">20240115/2024  </w:t>
      </w:r>
    </w:p>
    <w:p w14:paraId="183158E0" w14:textId="33F6AD2B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ORIGEM: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PREGÃO Nº 06-2023-SRP</w:t>
      </w:r>
    </w:p>
    <w:p w14:paraId="044688A9" w14:textId="27259DCC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ATA DE REGISTRO DE PREÇOS Nº: 2303001/2023</w:t>
      </w:r>
    </w:p>
    <w:p w14:paraId="71791E72" w14:textId="3B553884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 xml:space="preserve">PROCESSO ADMINISTRATIVO Nº: 02302002/2023   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  </w:t>
      </w:r>
    </w:p>
    <w:p w14:paraId="50047E71" w14:textId="35243288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CONTRATANTE: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FUNDO MUNICIPAL DE EDUCAÇÃO</w:t>
      </w:r>
    </w:p>
    <w:p w14:paraId="058B8608" w14:textId="3CA05819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CONTRATADA(O):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A16EDD"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  <w:t>VITALI &amp; BATISTA LTDA</w:t>
      </w:r>
    </w:p>
    <w:p w14:paraId="79490E5D" w14:textId="04486DAE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OBJETO: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CONTRATAÇÃO DE EMPRESA PARA FORNECIMENTO DE REFEIÇÕES PRONTAS, TIPO MARMITA E REFEIÇÃO COMERCIAL, PARA ALMOÇO E JANTAR, COM O INTUITO DE ATENDER AS NECESSIDADES DA PREFEITURA MUNICIPAL DE NOVO PROGRESSO, ESTADO DO PARÁ</w:t>
      </w:r>
    </w:p>
    <w:p w14:paraId="13CF88ED" w14:textId="104D361C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VALOR TOTAL: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R$ 29.246,00 (VINTE E NOVE MIL, DUZENTOS E QUARENTA E SEIS REAIS)</w:t>
      </w:r>
    </w:p>
    <w:p w14:paraId="1BC4B18F" w14:textId="1295EDDC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  <w:r w:rsidRPr="00A16EDD">
        <w:rPr>
          <w:rFonts w:cstheme="minorHAnsi"/>
          <w:b/>
          <w:bCs/>
          <w:kern w:val="0"/>
          <w:sz w:val="28"/>
          <w:szCs w:val="28"/>
          <w:lang w:val="x-none"/>
        </w:rPr>
        <w:t>VIGÊNCIA:</w:t>
      </w:r>
      <w:r w:rsidRPr="00A16EDD">
        <w:rPr>
          <w:rFonts w:cstheme="minorHAnsi"/>
          <w:kern w:val="0"/>
          <w:sz w:val="28"/>
          <w:szCs w:val="28"/>
          <w:lang w:val="x-none"/>
        </w:rPr>
        <w:t xml:space="preserve"> 09 DE FEVEREIRO DE 2024 A 31 DE DEZEMBRO DE 2024</w:t>
      </w:r>
    </w:p>
    <w:p w14:paraId="63DC7D09" w14:textId="77777777" w:rsidR="00A16EDD" w:rsidRPr="00A16EDD" w:rsidRDefault="00A16EDD" w:rsidP="00A16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</w:p>
    <w:p w14:paraId="67D52109" w14:textId="77777777" w:rsidR="00C428E5" w:rsidRPr="00A16EDD" w:rsidRDefault="00C428E5">
      <w:pPr>
        <w:rPr>
          <w:rFonts w:cstheme="minorHAnsi"/>
          <w:sz w:val="28"/>
          <w:szCs w:val="28"/>
        </w:rPr>
      </w:pPr>
    </w:p>
    <w:sectPr w:rsidR="00C428E5" w:rsidRPr="00A16EDD" w:rsidSect="00A16EDD">
      <w:pgSz w:w="11906" w:h="16838"/>
      <w:pgMar w:top="1440" w:right="1800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DD"/>
    <w:rsid w:val="00522DEF"/>
    <w:rsid w:val="00A16EDD"/>
    <w:rsid w:val="00C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EC62"/>
  <w15:chartTrackingRefBased/>
  <w15:docId w15:val="{DCAD7E1A-6261-4A90-9156-483A238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2024-04-01T11:50:00Z</dcterms:created>
  <dcterms:modified xsi:type="dcterms:W3CDTF">2024-04-01T12:00:00Z</dcterms:modified>
</cp:coreProperties>
</file>