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AQUISIÇÃO DE MATERIAIS PARA O COMBATE AO COVID – 19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E.P. COMÉRCIO DE VARIEDADES EIRELI (Contrato Nº 20200239/2020)</w:t>
              <w:br w:type="textWrapping"/>
              <w:t xml:space="preserve">______________</w:t>
              <w:br w:type="textWrapping"/>
              <w:t xml:space="preserve">D M C MESSIAS EIRELI - EPP (Contrato Nº 20200240/2020)</w:t>
              <w:br w:type="textWrapping"/>
              <w:t xml:space="preserve">______________</w:t>
              <w:br w:type="textWrapping"/>
              <w:t xml:space="preserve">M F MALACRIDA DISTRIBUIDOR DE PRODUTOS HOSPITALARES - ME (Contrato Nº 20200241/2020)</w:t>
              <w:br w:type="textWrapping"/>
              <w:t xml:space="preserve">______________</w:t>
              <w:br w:type="textWrapping"/>
              <w:t xml:space="preserve">W. TEDESCO REFRIGERAÇÃO EIRELI - EPP (Contrato Nº 20200242/2020)</w:t>
              <w:br w:type="textWrapping"/>
              <w:t xml:space="preserve">______________</w:t>
              <w:br w:type="textWrapping"/>
              <w:t xml:space="preserve">NOEM MEDICAL IMPORTAÇÃO E EXPORTAÇÃO DE PRODUTOS MÉDICO-HOSP (Contrato Nº 20200243/2020)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19.284.846/0001-29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17.992.985/0001-81</w:t>
              <w:br w:type="textWrapping"/>
              <w:br w:type="textWrapping"/>
              <w:t xml:space="preserve">______________</w:t>
              <w:br w:type="textWrapping"/>
              <w:br w:type="textWrapping"/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17.463.880/0001-35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20.121.311/0001-16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32.737.279/0001-87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12,39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1.239,00</w:t>
              <w:br w:type="textWrapping"/>
              <w:br w:type="textWrapping"/>
              <w:t xml:space="preserve">______________</w:t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6.405,00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1,97 e 2,05 e 2,05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4.691,00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55,00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2.750,00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160,00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6.400,00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09/09/2020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09/09/2020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09/09/2020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09/09/2020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09/09/2020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009/2020-SRP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prestação de serviços médicos para o enfrentamento da emergência de saúde pública de importância internacional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R M REZENDE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40.945.334/0001-52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26.000,00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26.000,00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19/03/2021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19/05/2021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006/2021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b w:val="1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40" w:befor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ovoprogresso.pa.gov.br/wp-content/uploads/2021/05/07-Contrato-DOC.docx" TargetMode="External"/><Relationship Id="rId10" Type="http://schemas.openxmlformats.org/officeDocument/2006/relationships/hyperlink" Target="https://novoprogresso.pa.gov.br/wp-content/uploads/2020/08/20200243.docx" TargetMode="External"/><Relationship Id="rId12" Type="http://schemas.openxmlformats.org/officeDocument/2006/relationships/header" Target="header1.xml"/><Relationship Id="rId9" Type="http://schemas.openxmlformats.org/officeDocument/2006/relationships/hyperlink" Target="https://novoprogresso.pa.gov.br/wp-content/uploads/2020/08/20200242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novoprogresso.pa.gov.br/wp-content/uploads/2020/08/20200239.docx" TargetMode="External"/><Relationship Id="rId7" Type="http://schemas.openxmlformats.org/officeDocument/2006/relationships/hyperlink" Target="https://novoprogresso.pa.gov.br/wp-content/uploads/2020/08/20200240.docx" TargetMode="External"/><Relationship Id="rId8" Type="http://schemas.openxmlformats.org/officeDocument/2006/relationships/hyperlink" Target="https://novoprogresso.pa.gov.br/wp-content/uploads/2020/08/2020024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